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053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53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0.7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APw+wy2gAA&#10;AAcBAAAPAAAAZHJzL2Rvd25yZXYueG1sTI7LTsMwEEX3SPyDNUhsEHVSVVUb4lQVAnXDAtp+wDSe&#10;JlHjcRQ7D/6eYQXL+9C9J9/NrlUj9aHxbCBdJKCIS28brgycT+/PG1AhIltsPZOBbwqwK+7vcsys&#10;n/iLxmOslIxwyNBAHWOXaR3KmhyGhe+IJbv63mEU2Vfa9jjJuGv1MknW2mHD8lBjR681lbfj4Awc&#10;DiPuvRvYcfo5nKrpLXn6OBvz+DDvX0BFmuNfGX7xBR0KYbr4gW1QrYFNupKm+MkalOTbreiLgeUq&#10;BV3k+j9/8QM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APw+wy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7039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703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D70391" w:rsidP="002769B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اثرات زیست محیطی انرژی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D60532" w:rsidP="00D70391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60532">
              <w:rPr>
                <w:rFonts w:asciiTheme="majorBidi" w:hAnsiTheme="majorBidi" w:cstheme="majorBidi"/>
                <w:lang w:bidi="fa-IR"/>
              </w:rPr>
              <w:t xml:space="preserve">Environmental </w:t>
            </w:r>
            <w:r w:rsidR="00D70391">
              <w:rPr>
                <w:rFonts w:asciiTheme="majorBidi" w:hAnsiTheme="majorBidi" w:cstheme="majorBidi"/>
                <w:lang w:bidi="fa-IR"/>
              </w:rPr>
              <w:t>Consequences of Energy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D60532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6053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مهمترین ابزار زیستی سیانت از منابع طبیعی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809B7" w:rsidRDefault="008809B7" w:rsidP="00D70391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>[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] </w:t>
            </w:r>
            <w:r w:rsidR="00C62812" w:rsidRPr="00D60532">
              <w:rPr>
                <w:rFonts w:asciiTheme="majorBidi" w:hAnsiTheme="majorBidi" w:cstheme="majorBidi"/>
                <w:lang w:bidi="fa-IR"/>
              </w:rPr>
              <w:t xml:space="preserve">Environmental </w:t>
            </w:r>
            <w:r w:rsidR="00D70391">
              <w:rPr>
                <w:rFonts w:asciiTheme="majorBidi" w:hAnsiTheme="majorBidi" w:cstheme="majorBidi"/>
                <w:lang w:bidi="fa-IR"/>
              </w:rPr>
              <w:t>Impact Analysis of Energy</w:t>
            </w:r>
            <w:r w:rsidR="00C62812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="00D70391">
              <w:rPr>
                <w:rFonts w:asciiTheme="majorBidi" w:hAnsiTheme="majorBidi" w:cstheme="majorBidi"/>
                <w:lang w:bidi="fa-IR"/>
              </w:rPr>
              <w:t>Grau</w:t>
            </w:r>
            <w:proofErr w:type="spellEnd"/>
            <w:r w:rsidR="00C62812">
              <w:rPr>
                <w:rFonts w:asciiTheme="majorBidi" w:hAnsiTheme="majorBidi" w:cstheme="majorBidi"/>
                <w:lang w:bidi="fa-IR"/>
              </w:rPr>
              <w:t>, 2010</w:t>
            </w:r>
          </w:p>
          <w:p w:rsidR="00C1549F" w:rsidRDefault="008809B7" w:rsidP="00D70391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[2] </w:t>
            </w:r>
            <w:r w:rsidR="00D70391">
              <w:rPr>
                <w:rFonts w:asciiTheme="majorBidi" w:hAnsiTheme="majorBidi" w:cstheme="majorBidi"/>
                <w:lang w:bidi="fa-IR"/>
              </w:rPr>
              <w:t>Introduction to Energy and Environment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 w:rsidR="00D70391">
              <w:rPr>
                <w:rFonts w:ascii="Times New Roman" w:hAnsi="Times New Roman" w:cs="B Nazanin"/>
                <w:sz w:val="24"/>
                <w:szCs w:val="24"/>
                <w:lang w:bidi="fa-IR"/>
              </w:rPr>
              <w:t>Paul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2014 </w:t>
            </w:r>
          </w:p>
          <w:p w:rsidR="00D70391" w:rsidRPr="00752C9A" w:rsidRDefault="00D70391" w:rsidP="00D70391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[3]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انرژی سوخت حیات، رضا سندگل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769BA" w:rsidTr="000234C9">
        <w:trPr>
          <w:trHeight w:val="15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9828F1" w:rsidRDefault="00F477E2" w:rsidP="003A0496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مقدمه</w:t>
            </w:r>
            <w:r w:rsidR="006C5492" w:rsidRPr="009828F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A0496" w:rsidRPr="009828F1">
              <w:rPr>
                <w:rFonts w:cs="B Nazanin" w:hint="cs"/>
                <w:sz w:val="28"/>
                <w:szCs w:val="28"/>
                <w:rtl/>
              </w:rPr>
              <w:t>و چالش انرژی در ایران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769BA" w:rsidTr="000234C9">
        <w:trPr>
          <w:trHeight w:val="8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9828F1" w:rsidRDefault="009828F1" w:rsidP="0076588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ارتباط انرژی با ازدیاد ج</w:t>
            </w:r>
            <w:r w:rsidR="003A0496" w:rsidRPr="009828F1">
              <w:rPr>
                <w:rFonts w:cs="B Nazanin" w:hint="cs"/>
                <w:sz w:val="28"/>
                <w:szCs w:val="28"/>
                <w:rtl/>
              </w:rPr>
              <w:t>معیت و</w:t>
            </w:r>
            <w:r w:rsidRPr="009828F1">
              <w:rPr>
                <w:rFonts w:cs="B Nazanin" w:hint="cs"/>
                <w:sz w:val="28"/>
                <w:szCs w:val="28"/>
                <w:rtl/>
              </w:rPr>
              <w:t xml:space="preserve"> با توسعه صنعتی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828F1" w:rsidTr="000234C9">
        <w:trPr>
          <w:trHeight w:val="197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175CF9" w:rsidRDefault="009828F1" w:rsidP="00021B2D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محاسبات چرخه حیات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828F1" w:rsidTr="000234C9">
        <w:trPr>
          <w:trHeight w:val="206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175CF9" w:rsidRDefault="009828F1" w:rsidP="00021B2D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محیط زیستی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828F1" w:rsidTr="000234C9">
        <w:trPr>
          <w:trHeight w:val="215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175CF9" w:rsidRDefault="009828F1" w:rsidP="00021B2D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سنسورهای پایش آلودگی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828F1" w:rsidTr="000234C9">
        <w:trPr>
          <w:trHeight w:val="242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175CF9" w:rsidRDefault="009828F1" w:rsidP="00021B2D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انرژیهای فسیلی و محیط زیست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828F1" w:rsidTr="000234C9">
        <w:trPr>
          <w:trHeight w:val="251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ascii="B Nazanin" w:hAnsi="B Nazanin" w:cs="B Nazanin"/>
                <w:i/>
                <w:iCs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انرژی هسته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ای و کنترل آلودگی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828F1" w:rsidTr="000234C9">
        <w:trPr>
          <w:trHeight w:val="197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0496">
              <w:rPr>
                <w:rFonts w:cs="B Nazanin" w:hint="cs"/>
                <w:sz w:val="28"/>
                <w:szCs w:val="28"/>
                <w:rtl/>
              </w:rPr>
              <w:t>انرژیهای تجدیدپذیر و محیط زیست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828F1" w:rsidTr="000234C9">
        <w:trPr>
          <w:trHeight w:val="188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0496">
              <w:rPr>
                <w:rFonts w:cs="B Nazanin" w:hint="cs"/>
                <w:sz w:val="28"/>
                <w:szCs w:val="28"/>
                <w:rtl/>
              </w:rPr>
              <w:t>انرژیهای زیستی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828F1" w:rsidTr="000234C9">
        <w:trPr>
          <w:trHeight w:val="206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0496">
              <w:rPr>
                <w:rFonts w:cs="B Nazanin"/>
                <w:sz w:val="28"/>
                <w:szCs w:val="28"/>
                <w:rtl/>
              </w:rPr>
              <w:t>انرژ</w:t>
            </w:r>
            <w:r w:rsidRPr="003A049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A0496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3A049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A0496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3A049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A0496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3A049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28F1" w:rsidTr="000234C9">
        <w:trPr>
          <w:trHeight w:val="224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بازیافت انرژی 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828F1" w:rsidTr="000234C9">
        <w:trPr>
          <w:trHeight w:val="233"/>
          <w:jc w:val="center"/>
        </w:trPr>
        <w:tc>
          <w:tcPr>
            <w:tcW w:w="1975" w:type="dxa"/>
          </w:tcPr>
          <w:p w:rsidR="009828F1" w:rsidRPr="00FE7024" w:rsidRDefault="009828F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828F1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محدودیتهای انرژی های نو</w:t>
            </w:r>
          </w:p>
        </w:tc>
        <w:tc>
          <w:tcPr>
            <w:tcW w:w="1078" w:type="dxa"/>
          </w:tcPr>
          <w:p w:rsidR="009828F1" w:rsidRPr="00E32E53" w:rsidRDefault="009828F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A0496" w:rsidTr="000234C9">
        <w:trPr>
          <w:trHeight w:val="71"/>
          <w:jc w:val="center"/>
        </w:trPr>
        <w:tc>
          <w:tcPr>
            <w:tcW w:w="1975" w:type="dxa"/>
          </w:tcPr>
          <w:p w:rsidR="003A0496" w:rsidRPr="00FE7024" w:rsidRDefault="003A049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0496" w:rsidRPr="003A0496" w:rsidRDefault="009828F1" w:rsidP="00021B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828F1">
              <w:rPr>
                <w:rFonts w:cs="B Nazanin"/>
                <w:sz w:val="28"/>
                <w:szCs w:val="28"/>
                <w:rtl/>
              </w:rPr>
              <w:t>گزارشات علم</w:t>
            </w:r>
            <w:r w:rsidRPr="009828F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828F1">
              <w:rPr>
                <w:rFonts w:cs="B Nazanin"/>
                <w:sz w:val="28"/>
                <w:szCs w:val="28"/>
                <w:rtl/>
              </w:rPr>
              <w:t xml:space="preserve"> دانشجو</w:t>
            </w:r>
            <w:r w:rsidRPr="009828F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828F1">
              <w:rPr>
                <w:rFonts w:cs="B Nazanin" w:hint="eastAsia"/>
                <w:sz w:val="28"/>
                <w:szCs w:val="28"/>
                <w:rtl/>
              </w:rPr>
              <w:t>ان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A0496" w:rsidRPr="00E32E53" w:rsidRDefault="003A049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769BA" w:rsidTr="000234C9">
        <w:trPr>
          <w:trHeight w:val="26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2D" w:rsidRDefault="00AA722D" w:rsidP="0007479E">
      <w:pPr>
        <w:spacing w:after="0" w:line="240" w:lineRule="auto"/>
      </w:pPr>
      <w:r>
        <w:separator/>
      </w:r>
    </w:p>
  </w:endnote>
  <w:endnote w:type="continuationSeparator" w:id="0">
    <w:p w:rsidR="00AA722D" w:rsidRDefault="00AA722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2D" w:rsidRDefault="00AA722D" w:rsidP="0007479E">
      <w:pPr>
        <w:spacing w:after="0" w:line="240" w:lineRule="auto"/>
      </w:pPr>
      <w:r>
        <w:separator/>
      </w:r>
    </w:p>
  </w:footnote>
  <w:footnote w:type="continuationSeparator" w:id="0">
    <w:p w:rsidR="00AA722D" w:rsidRDefault="00AA722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540"/>
    <w:rsid w:val="0023366D"/>
    <w:rsid w:val="002769BA"/>
    <w:rsid w:val="00321206"/>
    <w:rsid w:val="003A0496"/>
    <w:rsid w:val="003A07E0"/>
    <w:rsid w:val="003A5C16"/>
    <w:rsid w:val="003D23C3"/>
    <w:rsid w:val="004B094A"/>
    <w:rsid w:val="004C0E17"/>
    <w:rsid w:val="005908E6"/>
    <w:rsid w:val="005B71F9"/>
    <w:rsid w:val="006261B7"/>
    <w:rsid w:val="006B0268"/>
    <w:rsid w:val="006B3CAE"/>
    <w:rsid w:val="006C5492"/>
    <w:rsid w:val="007367C0"/>
    <w:rsid w:val="00743C43"/>
    <w:rsid w:val="00752C9A"/>
    <w:rsid w:val="007A6B1B"/>
    <w:rsid w:val="007B1741"/>
    <w:rsid w:val="00812557"/>
    <w:rsid w:val="008809B7"/>
    <w:rsid w:val="00891C14"/>
    <w:rsid w:val="008D2DEA"/>
    <w:rsid w:val="009828F1"/>
    <w:rsid w:val="00A27AC0"/>
    <w:rsid w:val="00A6171C"/>
    <w:rsid w:val="00AA722D"/>
    <w:rsid w:val="00B97D71"/>
    <w:rsid w:val="00BE73D7"/>
    <w:rsid w:val="00C1549F"/>
    <w:rsid w:val="00C62812"/>
    <w:rsid w:val="00C84F12"/>
    <w:rsid w:val="00D60532"/>
    <w:rsid w:val="00D70391"/>
    <w:rsid w:val="00DB1B35"/>
    <w:rsid w:val="00E00030"/>
    <w:rsid w:val="00E13C35"/>
    <w:rsid w:val="00E31D17"/>
    <w:rsid w:val="00E32E53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9</cp:revision>
  <cp:lastPrinted>2018-12-27T12:18:00Z</cp:lastPrinted>
  <dcterms:created xsi:type="dcterms:W3CDTF">2019-02-18T08:45:00Z</dcterms:created>
  <dcterms:modified xsi:type="dcterms:W3CDTF">2019-02-20T08:38:00Z</dcterms:modified>
</cp:coreProperties>
</file>